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862E5" w14:textId="77777777" w:rsidR="00BD6242" w:rsidRDefault="00BD6242">
      <w:pPr>
        <w:pStyle w:val="CVPosHdg"/>
        <w:tabs>
          <w:tab w:val="clear" w:pos="567"/>
          <w:tab w:val="clear" w:pos="1134"/>
          <w:tab w:val="clear" w:pos="4253"/>
        </w:tabs>
        <w:rPr>
          <w:rFonts w:cs="Times New Roman"/>
        </w:rPr>
      </w:pPr>
      <w:r>
        <w:t>PROJECT CONTROLS SPECIALIST</w:t>
      </w:r>
    </w:p>
    <w:p w14:paraId="499862E6" w14:textId="77777777" w:rsidR="0056426E" w:rsidRDefault="00BD6242" w:rsidP="0056426E">
      <w:pPr>
        <w:pStyle w:val="CVNameHdg"/>
      </w:pPr>
      <w:r>
        <w:t>Timothy Laurence Howard</w:t>
      </w:r>
    </w:p>
    <w:p w14:paraId="499862E7" w14:textId="77777777" w:rsidR="00BD6242" w:rsidRDefault="00BD6242">
      <w:pPr>
        <w:rPr>
          <w:rFonts w:cs="Times New Roman"/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BD6242" w14:paraId="499862E9" w14:textId="77777777">
        <w:trPr>
          <w:trHeight w:val="340"/>
          <w:jc w:val="center"/>
        </w:trPr>
        <w:tc>
          <w:tcPr>
            <w:tcW w:w="9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9862E8" w14:textId="77777777" w:rsidR="00BD6242" w:rsidRDefault="00BD6242">
            <w:pPr>
              <w:pStyle w:val="CVLeadsection"/>
              <w:rPr>
                <w:rFonts w:cs="Times New Roman"/>
              </w:rPr>
            </w:pPr>
            <w:r>
              <w:t>DATE OF BIRTH</w:t>
            </w:r>
            <w:r>
              <w:rPr>
                <w:spacing w:val="0"/>
              </w:rPr>
              <w:t xml:space="preserve">: </w:t>
            </w:r>
            <w:smartTag w:uri="urn:schemas-microsoft-com:office:smarttags" w:element="date">
              <w:smartTagPr>
                <w:attr w:name="Month" w:val="10"/>
                <w:attr w:name="Day" w:val="28"/>
                <w:attr w:name="Year" w:val="1961"/>
              </w:smartTagPr>
              <w:r>
                <w:rPr>
                  <w:spacing w:val="0"/>
                </w:rPr>
                <w:t>28 October 1961</w:t>
              </w:r>
            </w:smartTag>
          </w:p>
        </w:tc>
      </w:tr>
      <w:tr w:rsidR="00BD6242" w14:paraId="499862EB" w14:textId="77777777">
        <w:trPr>
          <w:trHeight w:val="340"/>
          <w:jc w:val="center"/>
        </w:trPr>
        <w:tc>
          <w:tcPr>
            <w:tcW w:w="9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9862EA" w14:textId="77777777" w:rsidR="00BD6242" w:rsidRDefault="00BD6242">
            <w:pPr>
              <w:pStyle w:val="CVLeadsection"/>
              <w:rPr>
                <w:rFonts w:cs="Times New Roman"/>
              </w:rPr>
            </w:pPr>
            <w:r>
              <w:t>NATIONALITY</w:t>
            </w:r>
            <w:r>
              <w:rPr>
                <w:spacing w:val="0"/>
              </w:rPr>
              <w:t xml:space="preserve">: Dual - British and  New </w:t>
            </w:r>
            <w:smartTag w:uri="urn:schemas-microsoft-com:office:smarttags" w:element="place">
              <w:r>
                <w:rPr>
                  <w:spacing w:val="0"/>
                </w:rPr>
                <w:t>Zealand</w:t>
              </w:r>
            </w:smartTag>
          </w:p>
        </w:tc>
      </w:tr>
      <w:tr w:rsidR="00BD6242" w14:paraId="499862EE" w14:textId="77777777">
        <w:trPr>
          <w:trHeight w:val="340"/>
          <w:jc w:val="center"/>
        </w:trPr>
        <w:tc>
          <w:tcPr>
            <w:tcW w:w="90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9862EC" w14:textId="77777777" w:rsidR="00BD6242" w:rsidRDefault="00BD6242">
            <w:pPr>
              <w:pStyle w:val="CVLeadsection"/>
              <w:spacing w:after="30"/>
              <w:rPr>
                <w:spacing w:val="0"/>
              </w:rPr>
            </w:pPr>
            <w:r>
              <w:t>HIGHER EDUCATION AND QUALIFICATIONS</w:t>
            </w:r>
            <w:r>
              <w:rPr>
                <w:spacing w:val="0"/>
              </w:rPr>
              <w:t>:</w:t>
            </w:r>
          </w:p>
          <w:p w14:paraId="499862ED" w14:textId="77777777" w:rsidR="00BD6242" w:rsidRDefault="00BD6242">
            <w:pPr>
              <w:pStyle w:val="CVLeadsection"/>
              <w:spacing w:after="30"/>
              <w:rPr>
                <w:rFonts w:cs="Times New Roman"/>
              </w:rPr>
            </w:pPr>
            <w:r>
              <w:rPr>
                <w:spacing w:val="0"/>
              </w:rPr>
              <w:t>Matriculation – part qualified BBS/BSC</w:t>
            </w:r>
          </w:p>
        </w:tc>
      </w:tr>
      <w:tr w:rsidR="00BD6242" w14:paraId="499862F2" w14:textId="77777777">
        <w:trPr>
          <w:trHeight w:val="340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99862EF" w14:textId="77777777" w:rsidR="00BD6242" w:rsidRDefault="00BD6242">
            <w:pPr>
              <w:pStyle w:val="CVLeadsection"/>
              <w:spacing w:after="30"/>
              <w:rPr>
                <w:spacing w:val="0"/>
              </w:rPr>
            </w:pPr>
            <w:r>
              <w:t>SUMMARY OF EXPERIENCE</w:t>
            </w:r>
            <w:r>
              <w:rPr>
                <w:spacing w:val="0"/>
              </w:rPr>
              <w:t>:</w:t>
            </w:r>
          </w:p>
          <w:p w14:paraId="499862F0" w14:textId="77777777" w:rsidR="00BD6242" w:rsidRDefault="00BD6242">
            <w:pPr>
              <w:pStyle w:val="CVLeadsection"/>
              <w:spacing w:before="30" w:after="30"/>
              <w:rPr>
                <w:spacing w:val="0"/>
              </w:rPr>
            </w:pPr>
            <w:r>
              <w:rPr>
                <w:spacing w:val="0"/>
              </w:rPr>
              <w:t xml:space="preserve">Over </w:t>
            </w:r>
            <w:r w:rsidR="009439E3">
              <w:rPr>
                <w:spacing w:val="0"/>
              </w:rPr>
              <w:t>30</w:t>
            </w:r>
            <w:r>
              <w:rPr>
                <w:spacing w:val="0"/>
              </w:rPr>
              <w:t xml:space="preserve"> </w:t>
            </w:r>
            <w:r w:rsidR="00220876">
              <w:rPr>
                <w:spacing w:val="0"/>
              </w:rPr>
              <w:t>years’ experience</w:t>
            </w:r>
            <w:r>
              <w:rPr>
                <w:spacing w:val="0"/>
              </w:rPr>
              <w:t xml:space="preserve"> in all aspects of project controls in the Oil and Gas, and Mining industries.</w:t>
            </w:r>
          </w:p>
          <w:p w14:paraId="499862F1" w14:textId="77777777" w:rsidR="00BD6242" w:rsidRDefault="00220876" w:rsidP="00220876">
            <w:pPr>
              <w:pStyle w:val="CVLeadsection"/>
              <w:spacing w:before="30" w:after="30"/>
              <w:rPr>
                <w:rFonts w:cs="Times New Roman"/>
              </w:rPr>
            </w:pPr>
            <w:r>
              <w:rPr>
                <w:spacing w:val="0"/>
              </w:rPr>
              <w:t>Specialist</w:t>
            </w:r>
            <w:r w:rsidR="00BD6242">
              <w:rPr>
                <w:spacing w:val="0"/>
              </w:rPr>
              <w:t xml:space="preserve"> software used includes </w:t>
            </w:r>
            <w:r>
              <w:rPr>
                <w:spacing w:val="0"/>
              </w:rPr>
              <w:t xml:space="preserve">SAP, </w:t>
            </w:r>
            <w:r w:rsidR="00BD6242">
              <w:rPr>
                <w:spacing w:val="0"/>
              </w:rPr>
              <w:t>Primavera, A</w:t>
            </w:r>
            <w:r>
              <w:rPr>
                <w:spacing w:val="0"/>
              </w:rPr>
              <w:t xml:space="preserve">rtemis 6000 &amp; 7000, Open Plan, CA Super Project and </w:t>
            </w:r>
            <w:r w:rsidR="00BD6242">
              <w:rPr>
                <w:spacing w:val="0"/>
              </w:rPr>
              <w:t>Timeline</w:t>
            </w:r>
          </w:p>
        </w:tc>
      </w:tr>
      <w:tr w:rsidR="00BD6242" w14:paraId="499862F4" w14:textId="77777777">
        <w:trPr>
          <w:trHeight w:val="340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99862F3" w14:textId="77777777" w:rsidR="00BD6242" w:rsidRDefault="00BD6242">
            <w:pPr>
              <w:pStyle w:val="CVtext"/>
              <w:spacing w:before="30" w:after="30"/>
              <w:rPr>
                <w:rFonts w:cs="Times New Roman"/>
              </w:rPr>
            </w:pPr>
          </w:p>
        </w:tc>
      </w:tr>
      <w:tr w:rsidR="00BD6242" w14:paraId="499862F6" w14:textId="77777777">
        <w:trPr>
          <w:trHeight w:val="100"/>
          <w:jc w:val="center"/>
        </w:trPr>
        <w:tc>
          <w:tcPr>
            <w:tcW w:w="9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9862F5" w14:textId="77777777" w:rsidR="00394E01" w:rsidRPr="00E303A0" w:rsidRDefault="00876DEF" w:rsidP="00E303A0">
            <w:pPr>
              <w:pStyle w:val="CVtext"/>
              <w:tabs>
                <w:tab w:val="clear" w:pos="4253"/>
                <w:tab w:val="left" w:pos="720"/>
                <w:tab w:val="left" w:pos="4276"/>
              </w:tabs>
              <w:spacing w:before="30" w:after="30"/>
              <w:jc w:val="center"/>
              <w:rPr>
                <w:rFonts w:ascii="Univers" w:hAnsi="Univers" w:cs="Times New Roman"/>
                <w:b/>
                <w:sz w:val="16"/>
                <w:szCs w:val="16"/>
              </w:rPr>
            </w:pPr>
            <w:hyperlink r:id="rId6" w:history="1">
              <w:r w:rsidR="00E303A0" w:rsidRPr="00D41E20">
                <w:rPr>
                  <w:rStyle w:val="Hyperlink"/>
                  <w:rFonts w:ascii="Univers" w:hAnsi="Univers" w:cs="Times New Roman"/>
                  <w:b/>
                  <w:sz w:val="16"/>
                  <w:szCs w:val="16"/>
                </w:rPr>
                <w:t>www.oilandgasplanner.com</w:t>
              </w:r>
            </w:hyperlink>
          </w:p>
        </w:tc>
      </w:tr>
      <w:tr w:rsidR="00BD6242" w14:paraId="499862F8" w14:textId="77777777">
        <w:trPr>
          <w:trHeight w:val="100"/>
          <w:jc w:val="center"/>
        </w:trPr>
        <w:tc>
          <w:tcPr>
            <w:tcW w:w="90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9862F7" w14:textId="77777777" w:rsidR="00BD6242" w:rsidRDefault="00BD6242">
            <w:pPr>
              <w:pStyle w:val="CVtext"/>
              <w:spacing w:before="30" w:after="30"/>
              <w:rPr>
                <w:rFonts w:cs="Times New Roman"/>
                <w:sz w:val="8"/>
                <w:szCs w:val="8"/>
              </w:rPr>
            </w:pPr>
          </w:p>
        </w:tc>
      </w:tr>
    </w:tbl>
    <w:p w14:paraId="499862F9" w14:textId="77777777" w:rsidR="00BD6242" w:rsidRDefault="00BD6242">
      <w:pPr>
        <w:tabs>
          <w:tab w:val="left" w:pos="-720"/>
        </w:tabs>
        <w:suppressAutoHyphens/>
        <w:jc w:val="both"/>
        <w:rPr>
          <w:rFonts w:ascii="Swiss" w:hAnsi="Swiss" w:cs="Swiss"/>
          <w:b/>
          <w:bCs/>
          <w:spacing w:val="-2"/>
          <w:sz w:val="20"/>
          <w:szCs w:val="20"/>
          <w:lang w:val="en-GB"/>
        </w:rPr>
      </w:pPr>
    </w:p>
    <w:p w14:paraId="499862FA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Univers" w:hAnsi="Univers" w:cs="Univers"/>
          <w:b/>
          <w:bCs/>
          <w:spacing w:val="-2"/>
          <w:sz w:val="18"/>
          <w:szCs w:val="18"/>
          <w:lang w:val="en-GB"/>
        </w:rPr>
      </w:pPr>
      <w:r>
        <w:rPr>
          <w:rFonts w:ascii="Univers" w:hAnsi="Univers" w:cs="Univers"/>
          <w:b/>
          <w:bCs/>
          <w:spacing w:val="-2"/>
          <w:sz w:val="18"/>
          <w:szCs w:val="18"/>
          <w:lang w:val="en-GB"/>
        </w:rPr>
        <w:t>PROFESSIONAL EXPERIENCE</w:t>
      </w:r>
    </w:p>
    <w:p w14:paraId="499862FB" w14:textId="26429EEA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Univers" w:hAnsi="Univers" w:cs="Univers"/>
          <w:b/>
          <w:bCs/>
          <w:spacing w:val="-2"/>
          <w:sz w:val="18"/>
          <w:szCs w:val="18"/>
          <w:lang w:val="en-GB"/>
        </w:rPr>
      </w:pPr>
    </w:p>
    <w:p w14:paraId="64D73126" w14:textId="2E857D36" w:rsidR="004A7D98" w:rsidRDefault="004A7D9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Univers" w:hAnsi="Univers" w:cs="Univers"/>
          <w:b/>
          <w:bCs/>
          <w:spacing w:val="-2"/>
          <w:sz w:val="18"/>
          <w:szCs w:val="18"/>
          <w:lang w:val="en-GB"/>
        </w:rPr>
      </w:pPr>
    </w:p>
    <w:p w14:paraId="52214480" w14:textId="77777777" w:rsidR="004A7D98" w:rsidRDefault="004A7D9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Univers" w:hAnsi="Univers" w:cs="Univers"/>
          <w:b/>
          <w:bCs/>
          <w:spacing w:val="-2"/>
          <w:sz w:val="18"/>
          <w:szCs w:val="18"/>
          <w:lang w:val="en-GB"/>
        </w:rPr>
      </w:pPr>
    </w:p>
    <w:p w14:paraId="499862FC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Univers" w:hAnsi="Univers" w:cs="Univers"/>
          <w:b/>
          <w:bCs/>
          <w:spacing w:val="-2"/>
          <w:sz w:val="18"/>
          <w:szCs w:val="18"/>
          <w:lang w:val="en-GB"/>
        </w:rPr>
      </w:pPr>
    </w:p>
    <w:p w14:paraId="19461EC3" w14:textId="16C0AEB1" w:rsidR="003730BA" w:rsidRDefault="003730BA" w:rsidP="003730BA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bookmarkStart w:id="0" w:name="OLE_LINK1"/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Apr</w:t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 xml:space="preserve"> 2020 – </w:t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Present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Extended Vacation</w:t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.</w:t>
      </w:r>
    </w:p>
    <w:p w14:paraId="32442B71" w14:textId="1A01F4DE" w:rsidR="003730BA" w:rsidRDefault="003730BA" w:rsidP="003730BA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7C435AD9" w14:textId="445C77CB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My contract at Refining NZ was cancelled due to the impact of COVID-19.</w:t>
      </w:r>
    </w:p>
    <w:p w14:paraId="018DD40B" w14:textId="77777777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21615CDF" w14:textId="58F3498C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I have decided not to continue working on overseas projects until the number of COVID-19 cases overseas </w:t>
      </w:r>
      <w:r w:rsidR="00FF7EC8">
        <w:rPr>
          <w:rFonts w:ascii="Times New Roman" w:hAnsi="Times New Roman" w:cs="Times New Roman"/>
          <w:spacing w:val="-2"/>
          <w:sz w:val="20"/>
          <w:szCs w:val="20"/>
          <w:lang w:val="en-GB"/>
        </w:rPr>
        <w:t>reduces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.</w:t>
      </w:r>
    </w:p>
    <w:p w14:paraId="692334F7" w14:textId="2DBA3BA9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I am therefore enjoying an extended </w:t>
      </w:r>
      <w:proofErr w:type="gram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vacation</w:t>
      </w:r>
      <w:r w:rsidR="00FF7EC8">
        <w:rPr>
          <w:rFonts w:ascii="Times New Roman" w:hAnsi="Times New Roman" w:cs="Times New Roman"/>
          <w:spacing w:val="-2"/>
          <w:sz w:val="20"/>
          <w:szCs w:val="20"/>
          <w:lang w:val="en-GB"/>
        </w:rPr>
        <w:t>, but</w:t>
      </w:r>
      <w:proofErr w:type="gramEnd"/>
      <w:r w:rsidR="00FF7EC8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will consider any 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suitable position in New Zealand. </w:t>
      </w:r>
    </w:p>
    <w:p w14:paraId="2566EE90" w14:textId="59057AE9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7FB5DFC5" w14:textId="7B311A3B" w:rsidR="003730BA" w:rsidRDefault="003730BA" w:rsidP="003730BA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Mar 2020 – Apr 2020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Worley New Zealand Limited.</w:t>
      </w:r>
    </w:p>
    <w:p w14:paraId="7F5679A1" w14:textId="77777777" w:rsidR="003730BA" w:rsidRDefault="003730BA" w:rsidP="003730BA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33851970" w14:textId="77777777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142DB296" w14:textId="77777777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Seconded to Refining NZ.</w:t>
      </w:r>
    </w:p>
    <w:p w14:paraId="3828D040" w14:textId="77777777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planning and progress reporting activities associated with the 2020 Turnaround on blocks A, B2, D and E. </w:t>
      </w:r>
    </w:p>
    <w:p w14:paraId="10CA0417" w14:textId="77777777" w:rsidR="003730BA" w:rsidRDefault="003730BA" w:rsidP="003730B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The 2020 Turnaround was cancelled due to the impact of COVID-19</w:t>
      </w:r>
    </w:p>
    <w:p w14:paraId="08E01FFB" w14:textId="77777777" w:rsidR="00F215D5" w:rsidRDefault="00F215D5" w:rsidP="00F215D5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6BB5285C" w14:textId="77777777" w:rsidR="00E56BA3" w:rsidRDefault="00E56BA3" w:rsidP="00E56BA3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Apr 2017 – Dec 2019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BP Exploration (Epsilon) Ltd. (Oman)</w:t>
      </w:r>
    </w:p>
    <w:p w14:paraId="1FDA3933" w14:textId="77777777" w:rsidR="00E56BA3" w:rsidRDefault="00E56BA3" w:rsidP="00E56BA3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11D12309" w14:textId="77777777" w:rsidR="00E56BA3" w:rsidRDefault="00E56BA3" w:rsidP="00E56BA3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1F39CB04" w14:textId="77777777" w:rsidR="00E56BA3" w:rsidRDefault="00E56BA3" w:rsidP="00E56BA3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planning and progress reporting activities associated with the CPF Phase 2 portion of the Khazzan Project. (Estimated Project value: USD 8 billion)  </w:t>
      </w:r>
    </w:p>
    <w:p w14:paraId="072E1B85" w14:textId="77777777" w:rsidR="00E56BA3" w:rsidRDefault="00E56BA3" w:rsidP="00E56BA3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499862FD" w14:textId="584E3CCF" w:rsidR="00F61880" w:rsidRDefault="00F61880" w:rsidP="00F61880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 xml:space="preserve">Apr 2014 – </w:t>
      </w:r>
      <w:r w:rsidR="004A7D98">
        <w:rPr>
          <w:rFonts w:ascii="Arial" w:hAnsi="Arial" w:cs="Arial"/>
          <w:b/>
          <w:bCs/>
          <w:spacing w:val="-2"/>
          <w:sz w:val="18"/>
          <w:szCs w:val="18"/>
          <w:lang w:val="en-GB"/>
        </w:rPr>
        <w:t>Apr 2017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BP Exploration (Epsilon) Ltd. (Oman)</w:t>
      </w:r>
    </w:p>
    <w:p w14:paraId="499862FE" w14:textId="77777777" w:rsidR="00F61880" w:rsidRDefault="00F61880" w:rsidP="00F61880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499862FF" w14:textId="77777777" w:rsidR="00F61880" w:rsidRDefault="00F61880" w:rsidP="00F61880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49986300" w14:textId="60C6E46F" w:rsidR="00F61880" w:rsidRDefault="00F61880" w:rsidP="004A7D98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planning and progress reporting activities associated with the GWES </w:t>
      </w:r>
      <w:r w:rsidR="004A7D98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Phase 1 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portion of the Khazzan Project. (</w:t>
      </w:r>
      <w:r w:rsidR="00E303A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Estimated 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Project value: USD </w:t>
      </w:r>
      <w:r w:rsidR="00CE3727">
        <w:rPr>
          <w:rFonts w:ascii="Times New Roman" w:hAnsi="Times New Roman" w:cs="Times New Roman"/>
          <w:spacing w:val="-2"/>
          <w:sz w:val="20"/>
          <w:szCs w:val="20"/>
          <w:lang w:val="en-GB"/>
        </w:rPr>
        <w:t>1</w:t>
      </w:r>
      <w:r w:rsidR="00E303A0">
        <w:rPr>
          <w:rFonts w:ascii="Times New Roman" w:hAnsi="Times New Roman" w:cs="Times New Roman"/>
          <w:spacing w:val="-2"/>
          <w:sz w:val="20"/>
          <w:szCs w:val="20"/>
          <w:lang w:val="en-GB"/>
        </w:rPr>
        <w:t>6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billion)  </w:t>
      </w:r>
    </w:p>
    <w:p w14:paraId="49986301" w14:textId="77777777" w:rsidR="00F61880" w:rsidRDefault="00F61880" w:rsidP="00F61880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02" w14:textId="77777777" w:rsidR="0016293E" w:rsidRDefault="00317E4F" w:rsidP="0016293E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Jan 2013</w:t>
      </w:r>
      <w:r w:rsidR="0016293E">
        <w:rPr>
          <w:rFonts w:ascii="Arial" w:hAnsi="Arial" w:cs="Arial"/>
          <w:b/>
          <w:bCs/>
          <w:spacing w:val="-2"/>
          <w:sz w:val="18"/>
          <w:szCs w:val="18"/>
          <w:lang w:val="en-GB"/>
        </w:rPr>
        <w:t xml:space="preserve"> – </w:t>
      </w:r>
      <w:r w:rsidR="00F61880">
        <w:rPr>
          <w:rFonts w:ascii="Arial" w:hAnsi="Arial" w:cs="Arial"/>
          <w:b/>
          <w:bCs/>
          <w:spacing w:val="-2"/>
          <w:sz w:val="18"/>
          <w:szCs w:val="18"/>
          <w:lang w:val="en-GB"/>
        </w:rPr>
        <w:t>March 2014</w:t>
      </w:r>
      <w:r w:rsidR="0016293E">
        <w:rPr>
          <w:rFonts w:ascii="Arial" w:hAnsi="Arial" w:cs="Arial"/>
          <w:spacing w:val="-2"/>
          <w:sz w:val="18"/>
          <w:szCs w:val="18"/>
          <w:lang w:val="en-GB"/>
        </w:rPr>
        <w:tab/>
      </w:r>
      <w:r w:rsidR="0016293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>Esso Highlands Limited (</w:t>
      </w:r>
      <w:proofErr w:type="spellStart"/>
      <w:r w:rsidR="0016293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>PngLng</w:t>
      </w:r>
      <w:proofErr w:type="spellEnd"/>
      <w:r w:rsidR="0016293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),  (Papua New Guinea)</w:t>
      </w:r>
    </w:p>
    <w:p w14:paraId="49986303" w14:textId="77777777" w:rsidR="0016293E" w:rsidRDefault="0016293E" w:rsidP="0016293E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49986304" w14:textId="77777777" w:rsidR="0016293E" w:rsidRDefault="0016293E" w:rsidP="0016293E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49986305" w14:textId="62D87D0F" w:rsidR="0016293E" w:rsidRDefault="0016293E" w:rsidP="0016293E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planning and progress reporting activities associated with the “EPC5A” Onshore Pipeline portion of the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Png</w:t>
      </w:r>
      <w:r w:rsidR="004A7D98">
        <w:rPr>
          <w:rFonts w:ascii="Times New Roman" w:hAnsi="Times New Roman" w:cs="Times New Roman"/>
          <w:spacing w:val="-2"/>
          <w:sz w:val="20"/>
          <w:szCs w:val="20"/>
          <w:lang w:val="en-GB"/>
        </w:rPr>
        <w:t>L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ng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project.</w:t>
      </w:r>
      <w:r w:rsid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(</w:t>
      </w:r>
      <w:r w:rsidR="00E303A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Estimated </w:t>
      </w:r>
      <w:r w:rsid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>Project value: USD 19 billion)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 </w:t>
      </w:r>
    </w:p>
    <w:p w14:paraId="49986306" w14:textId="77777777" w:rsidR="0016293E" w:rsidRDefault="0016293E" w:rsidP="0016293E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07" w14:textId="77777777" w:rsidR="00BD6242" w:rsidRDefault="00BD6242" w:rsidP="000C17D0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lastRenderedPageBreak/>
        <w:t xml:space="preserve">Apr 2010 – </w:t>
      </w:r>
      <w:r w:rsidR="0016293E">
        <w:rPr>
          <w:rFonts w:ascii="Arial" w:hAnsi="Arial" w:cs="Arial"/>
          <w:b/>
          <w:bCs/>
          <w:spacing w:val="-2"/>
          <w:sz w:val="18"/>
          <w:szCs w:val="18"/>
          <w:lang w:val="en-GB"/>
        </w:rPr>
        <w:t>Dec 2012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Esso Highlands Limited (</w:t>
      </w:r>
      <w:proofErr w:type="spellStart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PngLng</w:t>
      </w:r>
      <w:proofErr w:type="spellEnd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),  (Papua New Guinea)</w:t>
      </w:r>
    </w:p>
    <w:p w14:paraId="49986308" w14:textId="77777777" w:rsidR="00BD6242" w:rsidRDefault="00BD6242" w:rsidP="000C17D0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49986309" w14:textId="77777777" w:rsidR="00BD6242" w:rsidRDefault="00BD6242" w:rsidP="000C17D0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4998630A" w14:textId="03C5B1E9" w:rsidR="00BD6242" w:rsidRDefault="00BD6242" w:rsidP="000C17D0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planning and progress reporting activities associated with the “C1” Upstream Infrastructure and Telecommunications portion of the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PngLng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project.  </w:t>
      </w:r>
    </w:p>
    <w:bookmarkEnd w:id="0"/>
    <w:p w14:paraId="4998630B" w14:textId="77777777" w:rsidR="00BD6242" w:rsidRDefault="00BD6242" w:rsidP="002906E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</w:p>
    <w:p w14:paraId="4998630C" w14:textId="77777777" w:rsidR="00BD6242" w:rsidRDefault="00BD6242" w:rsidP="00A7269E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Feb 2009 – Apr 2010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smartTag w:uri="urn:schemas-microsoft-com:office:smarttags" w:element="country-region">
        <w:r>
          <w:rPr>
            <w:rFonts w:ascii="Arial" w:hAnsi="Arial" w:cs="Arial"/>
            <w:b/>
            <w:bCs/>
            <w:spacing w:val="-2"/>
            <w:sz w:val="20"/>
            <w:szCs w:val="20"/>
            <w:lang w:val="en-GB"/>
          </w:rPr>
          <w:t>Angola</w:t>
        </w:r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LNG, </w:t>
      </w:r>
      <w:proofErr w:type="spellStart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Soyo</w:t>
      </w:r>
      <w:proofErr w:type="spellEnd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Angola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0D" w14:textId="77777777" w:rsidR="00BD6242" w:rsidRDefault="00BD6242" w:rsidP="00A7269E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Cost Engineer</w:t>
      </w:r>
    </w:p>
    <w:p w14:paraId="4998630E" w14:textId="77777777" w:rsidR="00BD6242" w:rsidRDefault="00BD6242" w:rsidP="00A7269E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4998630F" w14:textId="77777777" w:rsidR="00BD6242" w:rsidRDefault="00BD6242" w:rsidP="006565CE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Jointly responsible for cost control activities associated with the construction of the Angola LNG plant and associated facilities. </w:t>
      </w:r>
    </w:p>
    <w:p w14:paraId="49986310" w14:textId="614DD211" w:rsidR="00BD6242" w:rsidRDefault="00BD6242" w:rsidP="006565CE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Duties included ensuring the recently implemented SAP system is being used correctly to support the business needs.</w:t>
      </w:r>
      <w:r w:rsidR="007231F4" w:rsidRP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>(</w:t>
      </w:r>
      <w:r w:rsidR="00E303A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Estimated </w:t>
      </w:r>
      <w:r w:rsid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>Project value: USD 10 billion)</w:t>
      </w:r>
    </w:p>
    <w:p w14:paraId="0180C1C7" w14:textId="43969C7A" w:rsidR="004A7D98" w:rsidRDefault="004A7D98" w:rsidP="006565CE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12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Apr 2006 – Jan 2009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Sakhalin Energy Investment Corporation, </w:t>
      </w:r>
      <w:proofErr w:type="spellStart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Yuzhno</w:t>
      </w:r>
      <w:proofErr w:type="spellEnd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Sakhalin (Russia)</w:t>
      </w:r>
    </w:p>
    <w:p w14:paraId="49986313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49986314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49986315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all Well Drilling related planning, progress and reporting activities for the offshore platforms. </w:t>
      </w:r>
    </w:p>
    <w:p w14:paraId="49986316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A single integrated plan was set up and maintained to cover:</w:t>
      </w:r>
    </w:p>
    <w:p w14:paraId="49986317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88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Detailed “People On Board” </w:t>
      </w:r>
    </w:p>
    <w:p w14:paraId="49986318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88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Detailed Well Delivery Process and Drilling </w:t>
      </w:r>
    </w:p>
    <w:p w14:paraId="49986319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88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Summary long term business planning for the life of the field (30+ years) </w:t>
      </w:r>
    </w:p>
    <w:p w14:paraId="4998631A" w14:textId="4973A7F7" w:rsidR="00BD6242" w:rsidRDefault="00BD6242" w:rsidP="00515BE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Also responsible for configuring SAP to meet the drilling material delivery requirements. This included implementing the automated Material Replenishment fu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nctionality.</w:t>
      </w:r>
      <w:r w:rsidR="007231F4" w:rsidRP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>(Estimated Project value: USD 20 billion)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</w:p>
    <w:p w14:paraId="74FF91DC" w14:textId="77777777" w:rsidR="004A7D98" w:rsidRDefault="004A7D98" w:rsidP="00515BEA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1B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Feb 2004 – Apr 2006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Nippon Steel Corporation, </w:t>
      </w:r>
      <w:smartTag w:uri="urn:schemas-microsoft-com:office:smarttags" w:element="City">
        <w:r>
          <w:rPr>
            <w:rFonts w:ascii="Arial" w:hAnsi="Arial" w:cs="Arial"/>
            <w:b/>
            <w:bCs/>
            <w:spacing w:val="-2"/>
            <w:sz w:val="20"/>
            <w:szCs w:val="20"/>
            <w:lang w:val="en-GB"/>
          </w:rPr>
          <w:t>Moscow</w:t>
        </w:r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and </w:t>
      </w:r>
      <w:proofErr w:type="spellStart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Yuzhno</w:t>
      </w:r>
      <w:proofErr w:type="spellEnd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Sakhalin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Russia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1C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Project Controls Manager</w:t>
      </w:r>
    </w:p>
    <w:p w14:paraId="4998631D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4998631E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all Project Controls activities related to the Sakhalin 1 Phase 1 Development Project</w:t>
      </w:r>
    </w:p>
    <w:p w14:paraId="4998631F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The Sakhalin 1 Phase 1 Development Project consisted of the construction of 228 km of 24” pipeline plus associated Valve Stations and Pig Launcher/Receiver facilities on Sakhalin Island, across Tatar Strait, and on the Russian Mainland, and a 12 km On/Offshore section o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f 24” and 36” lines.</w:t>
      </w:r>
      <w:r w:rsidR="007231F4" w:rsidRP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="007231F4">
        <w:rPr>
          <w:rFonts w:ascii="Times New Roman" w:hAnsi="Times New Roman" w:cs="Times New Roman"/>
          <w:spacing w:val="-2"/>
          <w:sz w:val="20"/>
          <w:szCs w:val="20"/>
          <w:lang w:val="en-GB"/>
        </w:rPr>
        <w:t>(Estimated Project value: USD 10 billion)</w:t>
      </w:r>
    </w:p>
    <w:p w14:paraId="49986320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</w:p>
    <w:p w14:paraId="49986321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Apr 2003 - Dec 2003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proofErr w:type="spellStart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Willbros</w:t>
      </w:r>
      <w:proofErr w:type="spellEnd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Engineering International, </w:t>
      </w:r>
      <w:proofErr w:type="spellStart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Choba</w:t>
      </w:r>
      <w:proofErr w:type="spellEnd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Nigeria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22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Project Controls Manager</w:t>
      </w:r>
    </w:p>
    <w:p w14:paraId="49986323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</w:p>
    <w:p w14:paraId="49986324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43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all Project Controls activities related to 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the ERHA Deepwater Development P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roject.</w:t>
      </w:r>
    </w:p>
    <w:p w14:paraId="49986325" w14:textId="4663E07F" w:rsidR="00BD6242" w:rsidRDefault="00BD6242" w:rsidP="00220876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The ERHA Deepwater Project consisted of the fabrication and SIT testing of several </w:t>
      </w:r>
      <w:r w:rsidR="004A7D98">
        <w:rPr>
          <w:rFonts w:ascii="Times New Roman" w:hAnsi="Times New Roman" w:cs="Times New Roman"/>
          <w:spacing w:val="-2"/>
          <w:sz w:val="20"/>
          <w:szCs w:val="20"/>
          <w:lang w:val="en-GB"/>
        </w:rPr>
        <w:t>deep-water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manifolds.</w:t>
      </w:r>
    </w:p>
    <w:p w14:paraId="49986326" w14:textId="77777777" w:rsidR="00220876" w:rsidRDefault="00220876" w:rsidP="00220876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27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Dec 2000 - Apr 2003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proofErr w:type="spellStart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Willbros</w:t>
      </w:r>
      <w:proofErr w:type="spellEnd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Engineering International, Houston (USA) and Douala (Cameroon)</w:t>
      </w:r>
    </w:p>
    <w:p w14:paraId="49986328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49986329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2A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Seconded to the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Willbros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Spie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Capag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Joint Venture.</w:t>
      </w:r>
    </w:p>
    <w:p w14:paraId="4998632B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Responsible for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detailed construction planning for the Chad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to Cameroon pipeline p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roject.</w:t>
      </w:r>
    </w:p>
    <w:p w14:paraId="4998632C" w14:textId="6DED3DC5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Project comprised the construction of 1071 km of 30” pipeline, 48 valve stations, 3 pump stations and a pressur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e reduction station.</w:t>
      </w:r>
    </w:p>
    <w:p w14:paraId="4998632D" w14:textId="5C8F82E8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089DE72F" w14:textId="7E92A4F5" w:rsidR="00FF7EC8" w:rsidRDefault="00FF7EC8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5ACF522C" w14:textId="77777777" w:rsidR="00FF7EC8" w:rsidRDefault="00FF7EC8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2E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lastRenderedPageBreak/>
        <w:t>Sep 2000 - Dec 2000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Chevron Oil Services, </w:t>
      </w:r>
      <w:smartTag w:uri="urn:schemas-microsoft-com:office:smarttags" w:element="City">
        <w:r>
          <w:rPr>
            <w:rFonts w:ascii="Arial" w:hAnsi="Arial" w:cs="Arial"/>
            <w:b/>
            <w:bCs/>
            <w:spacing w:val="-2"/>
            <w:sz w:val="20"/>
            <w:szCs w:val="20"/>
            <w:lang w:val="en-GB"/>
          </w:rPr>
          <w:t>Brisbane</w:t>
        </w:r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Australia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2F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49986330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31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the preliminary planning of the </w:t>
      </w:r>
      <w:smartTag w:uri="urn:schemas-microsoft-com:office:smarttags" w:element="country-region">
        <w:r>
          <w:rPr>
            <w:rFonts w:ascii="Times New Roman" w:hAnsi="Times New Roman" w:cs="Times New Roman"/>
            <w:spacing w:val="-2"/>
            <w:sz w:val="20"/>
            <w:szCs w:val="20"/>
            <w:lang w:val="en-GB"/>
          </w:rPr>
          <w:t>Papua New Guinea</w:t>
        </w:r>
      </w:smartTag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to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0"/>
              <w:szCs w:val="20"/>
              <w:lang w:val="en-GB"/>
            </w:rPr>
            <w:t>Brisbane</w:t>
          </w:r>
        </w:smartTag>
      </w:smartTag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pipeline project. The AUD 3.4b Project was in the process of obtaining the required customer base prior to entering Front End Engineering and Design, when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it was put on hold.</w:t>
      </w:r>
    </w:p>
    <w:p w14:paraId="49986332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363CE386" w14:textId="77777777" w:rsidR="00835D45" w:rsidRDefault="00835D45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49986333" w14:textId="520573EB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Oct 1999 - Sep 2000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Transfield Ltd, </w:t>
      </w:r>
      <w:smartTag w:uri="urn:schemas-microsoft-com:office:smarttags" w:element="City">
        <w:r>
          <w:rPr>
            <w:rFonts w:ascii="Arial" w:hAnsi="Arial" w:cs="Arial"/>
            <w:b/>
            <w:bCs/>
            <w:spacing w:val="-2"/>
            <w:sz w:val="20"/>
            <w:szCs w:val="20"/>
            <w:lang w:val="en-GB"/>
          </w:rPr>
          <w:t>Wollongong</w:t>
        </w:r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Australia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34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49986335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36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Seconded to the TWM Joint Venture.</w:t>
      </w:r>
    </w:p>
    <w:p w14:paraId="49986337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the detailed construction planning for the AUD 16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0 Million Eastern Gas pipeline p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roject.</w:t>
      </w:r>
    </w:p>
    <w:p w14:paraId="49986338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Project comprised the construction of 792km of 18” pipeline, 16 valve stations, and 4 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scraper facilities.</w:t>
      </w:r>
    </w:p>
    <w:p w14:paraId="129AB16F" w14:textId="77777777" w:rsidR="004A7D98" w:rsidRDefault="004A7D9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4998633A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Sep 1997 - Oct 1999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Sun Metals Corporation, Townsville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Australia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3B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Senior Planning Engineer</w:t>
      </w:r>
    </w:p>
    <w:p w14:paraId="4998633C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3D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construction planning for the Townsville Zinc Refinery Project.</w:t>
      </w:r>
    </w:p>
    <w:p w14:paraId="49986340" w14:textId="7CB144B9" w:rsidR="00BD6242" w:rsidRDefault="00BD6242" w:rsidP="004A7D98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Work included controlling the construction planning and reporting of the 26 contracts associated with the construction of the AUD 530 Million Refinery on b</w:t>
      </w:r>
      <w:r w:rsidR="00220876">
        <w:rPr>
          <w:rFonts w:ascii="Times New Roman" w:hAnsi="Times New Roman" w:cs="Times New Roman"/>
        </w:rPr>
        <w:t>ehalf of Korea Zinc.</w:t>
      </w:r>
    </w:p>
    <w:p w14:paraId="37A669BD" w14:textId="77777777" w:rsidR="004A7D98" w:rsidRDefault="004A7D98" w:rsidP="004A7D98">
      <w:pPr>
        <w:pStyle w:val="BodyTextIndent2"/>
        <w:rPr>
          <w:rFonts w:ascii="Arial" w:hAnsi="Arial" w:cs="Arial"/>
          <w:b/>
          <w:bCs/>
          <w:sz w:val="18"/>
          <w:szCs w:val="18"/>
        </w:rPr>
      </w:pPr>
    </w:p>
    <w:p w14:paraId="49986341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Jan 1995 - Aug 1997</w:t>
      </w:r>
      <w:r>
        <w:rPr>
          <w:rFonts w:ascii="Arial" w:hAnsi="Arial" w:cs="Arial"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New Zealand Worley Ltd, Whangarei (New Zealand)</w:t>
      </w:r>
    </w:p>
    <w:p w14:paraId="49986342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Branch Manager</w:t>
      </w:r>
    </w:p>
    <w:p w14:paraId="49986343" w14:textId="77777777" w:rsidR="00BD6242" w:rsidRDefault="00BD6242">
      <w:pPr>
        <w:tabs>
          <w:tab w:val="left" w:pos="-720"/>
          <w:tab w:val="left" w:pos="0"/>
          <w:tab w:val="left" w:pos="720"/>
          <w:tab w:val="left" w:pos="1440"/>
          <w:tab w:val="left" w:pos="2340"/>
        </w:tabs>
        <w:suppressAutoHyphens/>
        <w:ind w:left="2160" w:hanging="2160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9986344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marketing, administration, planning and cost control for New Zealand Worley 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Ltd.’s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Northland operation, located at Marsden Point.</w:t>
      </w:r>
    </w:p>
    <w:p w14:paraId="49986345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The Northland branch was established to service The New Zealand Refining Company.</w:t>
      </w:r>
    </w:p>
    <w:p w14:paraId="49986346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  <w:tab w:val="left" w:pos="2268"/>
          <w:tab w:val="left" w:pos="2340"/>
          <w:tab w:val="left" w:pos="2551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47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Jan 1997 - Mar 1997</w:t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Responsible for project schedules for Robt Stone &amp; Co’s project works during the New Zealand Refining Company’s “C” Block shutdown, and various other proposals on an as and when required basis.</w:t>
      </w:r>
    </w:p>
    <w:p w14:paraId="49986348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49986349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Jul 1996 - Nov 1996</w:t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Seconded to Robt Stone &amp; Co as their Senior Planning Engineer for the A Block revamp project at The New Zealand Refining Company.  Responsible for the preparation and maintenance of all piping / mechanical planning including a detailed hourly based plan to support the month long A Block shutdown.</w:t>
      </w:r>
    </w:p>
    <w:p w14:paraId="4998634A" w14:textId="77777777" w:rsidR="00E96805" w:rsidRDefault="00E96805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4998634B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Dec 1993 - Dec 1994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Global Worley/Fluor Daniel JV, New </w:t>
      </w:r>
      <w:smartTag w:uri="urn:schemas-microsoft-com:office:smarttags" w:element="City">
        <w:r>
          <w:rPr>
            <w:rFonts w:ascii="Arial" w:hAnsi="Arial" w:cs="Arial"/>
            <w:b/>
            <w:bCs/>
            <w:spacing w:val="-2"/>
            <w:sz w:val="20"/>
            <w:szCs w:val="20"/>
            <w:lang w:val="en-GB"/>
          </w:rPr>
          <w:t>Plymouth</w:t>
        </w:r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/ Marsden Point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New Zealand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4C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Project Controls Manager</w:t>
      </w:r>
    </w:p>
    <w:p w14:paraId="4998634D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4E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capital cost control and construction planning for the Shell Claus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Offgas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Treatment Project (SCOT) at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spacing w:val="-2"/>
              <w:sz w:val="20"/>
              <w:szCs w:val="20"/>
              <w:lang w:val="en-GB"/>
            </w:rPr>
            <w:t>New Zealand</w:t>
          </w:r>
        </w:smartTag>
      </w:smartTag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Refining Company.</w:t>
      </w:r>
    </w:p>
    <w:p w14:paraId="4998634F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Work included detailed planning for three sulphur recovery unit shutdowns, along with detailed planning and cost control for the construction of the new SCOT Unit, and tie-ins to existing plant.</w:t>
      </w:r>
    </w:p>
    <w:p w14:paraId="49986350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49986351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Mar 1993 - Dec 1993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McConnell Dowell Middle East Ltd,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Saudi Arabia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52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Senior Planning Engineer</w:t>
      </w:r>
    </w:p>
    <w:p w14:paraId="49986353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54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the planning and reporting of the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Hawtah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to pumping station no. 3 project.</w:t>
      </w:r>
    </w:p>
    <w:p w14:paraId="49986355" w14:textId="170DF761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Project comprised the construction of 340km of 24” pipeline, 20 valve stations, and a pig launching and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receiving facility.</w:t>
      </w:r>
    </w:p>
    <w:p w14:paraId="49986356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57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lastRenderedPageBreak/>
        <w:t>Jan 1993 - Feb 1993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International Petroleum Corporation Ltd, </w:t>
      </w:r>
      <w:smartTag w:uri="urn:schemas-microsoft-com:office:smarttags" w:element="City">
        <w:r>
          <w:rPr>
            <w:rFonts w:ascii="Arial" w:hAnsi="Arial" w:cs="Arial"/>
            <w:b/>
            <w:bCs/>
            <w:spacing w:val="-2"/>
            <w:sz w:val="20"/>
            <w:szCs w:val="20"/>
            <w:lang w:val="en-GB"/>
          </w:rPr>
          <w:t>Dubai</w:t>
        </w:r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United Arab Emirates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58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Senior Planning Engineer</w:t>
      </w:r>
    </w:p>
    <w:p w14:paraId="49986359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5A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preparing a master plan for the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Bukha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field development project, and subsequent training of local staff to update/maintain the plan.  Project comprised development of the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Bukha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1 and 2 wells, and onshore modifications to the existing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Rakgas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fa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cilities.</w:t>
      </w:r>
    </w:p>
    <w:p w14:paraId="4998635B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5C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Mar 1992 - Dec 1992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ABB Global Engineering AS 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pacing w:val="-2"/>
              <w:sz w:val="20"/>
              <w:szCs w:val="20"/>
              <w:lang w:val="en-GB"/>
            </w:rPr>
            <w:t>Norway</w:t>
          </w:r>
        </w:smartTag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5D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Senior Planning / Cost Control Engineer</w:t>
      </w:r>
    </w:p>
    <w:p w14:paraId="4998635E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609D0E7B" w14:textId="77777777" w:rsidR="00DE7771" w:rsidRDefault="00BD6242" w:rsidP="00DE7771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planning, cost control and reporting for the frame agreement with Phillips Petroleum Company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spacing w:val="-2"/>
              <w:sz w:val="20"/>
              <w:szCs w:val="20"/>
              <w:lang w:val="en-GB"/>
            </w:rPr>
            <w:t>Norway</w:t>
          </w:r>
        </w:smartTag>
      </w:smartTag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. This frame agreement comprised ongoing maintenance of the Ekofisk complex and associate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d platforms.</w:t>
      </w:r>
    </w:p>
    <w:p w14:paraId="5DF8E824" w14:textId="77777777" w:rsidR="00DE7771" w:rsidRDefault="00DE7771" w:rsidP="00DE7771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62" w14:textId="04417382" w:rsidR="00BD6242" w:rsidRDefault="00BD6242" w:rsidP="00DE7771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Jun 1991 - Mar 1992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ABB Global Engineering (NZ) Limited (New Zealand)</w:t>
      </w:r>
    </w:p>
    <w:p w14:paraId="49986363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Senior Planning / Cost Control Engineer</w:t>
      </w:r>
    </w:p>
    <w:p w14:paraId="49986364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smartTag w:uri="urn:schemas-microsoft-com:office:smarttags" w:element="place">
        <w:r>
          <w:rPr>
            <w:rFonts w:ascii="Times New Roman" w:hAnsi="Times New Roman" w:cs="Times New Roman"/>
            <w:spacing w:val="-2"/>
            <w:sz w:val="20"/>
            <w:szCs w:val="20"/>
            <w:lang w:val="en-GB"/>
          </w:rPr>
          <w:t>Maui</w:t>
        </w:r>
      </w:smartTag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Stage II Construction</w:t>
      </w:r>
    </w:p>
    <w:p w14:paraId="49986365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66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Seconded to Robt Stone &amp; Co, the Mechanical/Electrical Contractor for Maui Stage II, as their Senior Planning / Cost Control Engineer for the construction phase of the onshore receiving facilities at </w:t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Oaonui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on the West Coast of New Zealand.</w:t>
      </w:r>
    </w:p>
    <w:p w14:paraId="49986367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planning and cost control during the construction phase of the C6 + project, the extensions project, and the LPG export project.</w:t>
      </w:r>
    </w:p>
    <w:p w14:paraId="49986368" w14:textId="77777777" w:rsidR="00BD6242" w:rsidRDefault="00BD6242" w:rsidP="00220876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right="-295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Work included detailed planning during plant shut-d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owns to tie into existing plant.</w:t>
      </w:r>
    </w:p>
    <w:p w14:paraId="49986369" w14:textId="77777777" w:rsidR="00E96805" w:rsidRDefault="00E96805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4998636A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Mar 1991 - May 1991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KTA Global Engineering Ltd, Sarawak (Malaysia)</w:t>
      </w:r>
    </w:p>
    <w:p w14:paraId="4998636B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Senior Planning / Cost Control Engineer</w:t>
      </w:r>
    </w:p>
    <w:p w14:paraId="4998636C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753933BA" w14:textId="3D7573B7" w:rsidR="00DE7771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establishing a cost-control system for the Miri branch and linking it to the existing planning packages.  Work included writing a timesheet and cost control programme to service the ongoing frame agreement with Sarawak Shell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proofErr w:type="spellStart"/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Berhad</w:t>
      </w:r>
      <w:proofErr w:type="spellEnd"/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.</w:t>
      </w:r>
    </w:p>
    <w:p w14:paraId="4998636E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6F" w14:textId="77777777" w:rsidR="00BD6242" w:rsidRDefault="00BD6242" w:rsidP="00E97B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Oct 1983 - Mar 1991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Global Engineering (NZ) Limited (New </w:t>
      </w:r>
      <w:smartTag w:uri="urn:schemas-microsoft-com:office:smarttags" w:element="place">
        <w:r>
          <w:rPr>
            <w:rFonts w:ascii="Arial" w:hAnsi="Arial" w:cs="Arial"/>
            <w:b/>
            <w:bCs/>
            <w:spacing w:val="-2"/>
            <w:sz w:val="20"/>
            <w:szCs w:val="20"/>
            <w:lang w:val="en-GB"/>
          </w:rPr>
          <w:t>Zealand</w:t>
        </w:r>
      </w:smartTag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)</w:t>
      </w:r>
    </w:p>
    <w:p w14:paraId="49986370" w14:textId="77777777" w:rsidR="00BD6242" w:rsidRDefault="00BD6242" w:rsidP="00E97B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71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1989 - Mar 1991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Senior Planning / Cost Control Engineer</w:t>
      </w:r>
    </w:p>
    <w:p w14:paraId="49986372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smartTag w:uri="urn:schemas-microsoft-com:office:smarttags" w:element="place">
        <w:r>
          <w:rPr>
            <w:rFonts w:ascii="Times New Roman" w:hAnsi="Times New Roman" w:cs="Times New Roman"/>
            <w:spacing w:val="-2"/>
            <w:sz w:val="20"/>
            <w:szCs w:val="20"/>
            <w:lang w:val="en-GB"/>
          </w:rPr>
          <w:t>Maui</w:t>
        </w:r>
      </w:smartTag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Stage II Detail Design</w:t>
      </w:r>
    </w:p>
    <w:p w14:paraId="49986373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74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the continued running of project planning, cost control, computer networking for CAD, material procurement and vendor data tracking.</w:t>
      </w:r>
    </w:p>
    <w:p w14:paraId="49986375" w14:textId="77777777" w:rsidR="00BD6242" w:rsidRDefault="00BD6242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comprised detail design of new offshore platform, modification to existing platform and onshore receiving facility on West Coast of New Zealand. The project size was 500,000 </w:t>
      </w:r>
      <w:r w:rsidR="00220876">
        <w:rPr>
          <w:rFonts w:ascii="Times New Roman" w:hAnsi="Times New Roman" w:cs="Times New Roman"/>
        </w:rPr>
        <w:t>engineering manhours.</w:t>
      </w:r>
    </w:p>
    <w:p w14:paraId="49986376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49986377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1990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Senior Planning / Cost Control Engineer</w:t>
      </w:r>
    </w:p>
    <w:p w14:paraId="49986378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proofErr w:type="spellStart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Waihapa</w:t>
      </w:r>
      <w:proofErr w:type="spellEnd"/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Stage II Detail Design.</w:t>
      </w:r>
    </w:p>
    <w:p w14:paraId="49986379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7A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the set-up and implementation of project planning, cost control and CAD computer networking systems.</w:t>
      </w:r>
    </w:p>
    <w:p w14:paraId="4998637B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Project comprised detail design of 12,000 bpd onshore oil processing facility together with</w:t>
      </w:r>
    </w:p>
    <w:p w14:paraId="4998637C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land pipeline to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terminal reception.</w:t>
      </w:r>
    </w:p>
    <w:p w14:paraId="4998637D" w14:textId="5E9055E6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623C3251" w14:textId="3A633E7E" w:rsidR="00FF7EC8" w:rsidRDefault="00FF7EC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0C61454A" w14:textId="0AABCF60" w:rsidR="00FF7EC8" w:rsidRDefault="00FF7EC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7C3F3EC8" w14:textId="2158859B" w:rsidR="00FF7EC8" w:rsidRDefault="00FF7EC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</w:p>
    <w:p w14:paraId="5C0A4407" w14:textId="77777777" w:rsidR="00FF7EC8" w:rsidRDefault="00FF7EC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18"/>
          <w:szCs w:val="18"/>
          <w:lang w:val="en-GB"/>
        </w:rPr>
      </w:pPr>
      <w:bookmarkStart w:id="1" w:name="_GoBack"/>
      <w:bookmarkEnd w:id="1"/>
    </w:p>
    <w:p w14:paraId="4998637E" w14:textId="77777777" w:rsidR="00BD6242" w:rsidRDefault="00BD6242" w:rsidP="00E97B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lastRenderedPageBreak/>
        <w:t>1987 - 1988</w:t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Planning / Cost Control Engineer</w:t>
      </w:r>
    </w:p>
    <w:p w14:paraId="4998637F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Lactose Dairy Company Plant Upgrade</w:t>
      </w:r>
    </w:p>
    <w:p w14:paraId="49986380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81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the project cost and planning functions. The project comprised the complete upgrade of one of New Zealand's largest dairy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process facilities.</w:t>
      </w:r>
    </w:p>
    <w:p w14:paraId="49986382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83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1986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Planning / Cost Control Engineer</w:t>
      </w:r>
    </w:p>
    <w:p w14:paraId="49986384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Lean Oil Project - Maui Production Station</w:t>
      </w:r>
    </w:p>
    <w:p w14:paraId="49986385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86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Responsible for the establishment and running of the cost and planning function for the project which comprised the detail design of process additions to the Maui Gas Treatment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Facility at </w:t>
      </w:r>
      <w:proofErr w:type="spellStart"/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Oaonui</w:t>
      </w:r>
      <w:proofErr w:type="spellEnd"/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.</w:t>
      </w:r>
    </w:p>
    <w:p w14:paraId="49986387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88" w14:textId="77777777" w:rsidR="00BD6242" w:rsidRDefault="00BD6242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1985</w:t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ab/>
      </w: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Planning / Cost Control Engineer</w:t>
      </w:r>
    </w:p>
    <w:p w14:paraId="49986389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Maui A platform Modifications</w:t>
      </w:r>
    </w:p>
    <w:p w14:paraId="4998638A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8B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cost and planning function for ongoing design modification to Maui 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Production Platform.</w:t>
      </w:r>
    </w:p>
    <w:p w14:paraId="4998638C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8D" w14:textId="77777777" w:rsidR="00515BEA" w:rsidRDefault="00515BE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8E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Oct 1983 - Dec 1986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Company Accountant / Planning Engineer</w:t>
      </w:r>
    </w:p>
    <w:p w14:paraId="4998638F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90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 xml:space="preserve">Responsible for all Global Engineering (NZ) </w:t>
      </w:r>
      <w:r w:rsidR="00220876">
        <w:rPr>
          <w:rFonts w:ascii="Times New Roman" w:hAnsi="Times New Roman" w:cs="Times New Roman"/>
          <w:spacing w:val="-2"/>
          <w:sz w:val="20"/>
          <w:szCs w:val="20"/>
          <w:lang w:val="en-GB"/>
        </w:rPr>
        <w:t>Ltd.’s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accounting and secretarial functions and management of administration staff. This included all project accounting, and planning.</w:t>
      </w:r>
    </w:p>
    <w:p w14:paraId="49986391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92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b/>
          <w:bCs/>
          <w:spacing w:val="-2"/>
          <w:sz w:val="18"/>
          <w:szCs w:val="18"/>
          <w:lang w:val="en-GB"/>
        </w:rPr>
        <w:t>Mar 1982 - Aug 1983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Ernst &amp; </w:t>
      </w:r>
      <w:proofErr w:type="spellStart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>Whinney</w:t>
      </w:r>
      <w:proofErr w:type="spellEnd"/>
      <w:r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</w:t>
      </w:r>
    </w:p>
    <w:p w14:paraId="49986393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b/>
          <w:bCs/>
          <w:spacing w:val="-2"/>
          <w:sz w:val="20"/>
          <w:szCs w:val="20"/>
          <w:lang w:val="en-GB"/>
        </w:rPr>
      </w:pP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</w:r>
      <w:r>
        <w:rPr>
          <w:rFonts w:ascii="Arial" w:hAnsi="Arial" w:cs="Arial"/>
          <w:spacing w:val="-2"/>
          <w:sz w:val="20"/>
          <w:szCs w:val="20"/>
          <w:lang w:val="en-GB"/>
        </w:rPr>
        <w:tab/>
        <w:t>A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uditor – Work experience</w:t>
      </w:r>
    </w:p>
    <w:p w14:paraId="49986394" w14:textId="77777777" w:rsidR="00BD6242" w:rsidRDefault="00BD624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</w:p>
    <w:p w14:paraId="49986395" w14:textId="77777777" w:rsidR="00C97658" w:rsidRDefault="00BD6242" w:rsidP="007E7FE1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General auditing duties</w:t>
      </w:r>
      <w:r w:rsidR="00C97658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servicing several different companies.</w:t>
      </w:r>
    </w:p>
    <w:p w14:paraId="49986396" w14:textId="77777777" w:rsidR="00BD6242" w:rsidRDefault="00C97658" w:rsidP="007E7FE1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 w:rsidR="00BD6242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During this period experience was gained in 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>t</w:t>
      </w:r>
      <w:r w:rsidR="00BD6242">
        <w:rPr>
          <w:rFonts w:ascii="Times New Roman" w:hAnsi="Times New Roman" w:cs="Times New Roman"/>
          <w:spacing w:val="-2"/>
          <w:sz w:val="20"/>
          <w:szCs w:val="20"/>
          <w:lang w:val="en-GB"/>
        </w:rPr>
        <w:t>he</w:t>
      </w:r>
      <w:r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oil and gas industry (SAPREF)</w:t>
      </w:r>
    </w:p>
    <w:sectPr w:rsidR="00BD6242" w:rsidSect="008E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95" w:right="1379" w:bottom="907" w:left="1138" w:header="1440" w:footer="1008" w:gutter="0"/>
      <w:pgNumType w:start="1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29E05" w14:textId="77777777" w:rsidR="00876DEF" w:rsidRDefault="00876DEF">
      <w:pPr>
        <w:spacing w:line="-20" w:lineRule="auto"/>
        <w:rPr>
          <w:rFonts w:cs="Times New Roman"/>
        </w:rPr>
      </w:pPr>
    </w:p>
  </w:endnote>
  <w:endnote w:type="continuationSeparator" w:id="0">
    <w:p w14:paraId="129A6156" w14:textId="77777777" w:rsidR="00876DEF" w:rsidRDefault="00876DEF">
      <w:r>
        <w:t xml:space="preserve"> </w:t>
      </w:r>
    </w:p>
  </w:endnote>
  <w:endnote w:type="continuationNotice" w:id="1">
    <w:p w14:paraId="329F561F" w14:textId="77777777" w:rsidR="00876DEF" w:rsidRDefault="00876D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3D36E" w14:textId="77777777" w:rsidR="00B04D13" w:rsidRDefault="00B04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19ACC" w14:textId="77777777" w:rsidR="00B04D13" w:rsidRDefault="00B04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CC0C" w14:textId="77777777" w:rsidR="00B04D13" w:rsidRDefault="00B04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0A383" w14:textId="77777777" w:rsidR="00876DEF" w:rsidRDefault="00876D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E8FDD8" w14:textId="77777777" w:rsidR="00876DEF" w:rsidRDefault="0087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0314" w14:textId="77777777" w:rsidR="00B04D13" w:rsidRDefault="00B04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639C" w14:textId="77777777" w:rsidR="00BD6242" w:rsidRDefault="00BD6242">
    <w:pPr>
      <w:pStyle w:val="Header"/>
      <w:jc w:val="center"/>
      <w:rPr>
        <w:rFonts w:cs="Times New Roman"/>
      </w:rPr>
    </w:pPr>
  </w:p>
  <w:p w14:paraId="4998639D" w14:textId="77777777" w:rsidR="00BD6242" w:rsidRDefault="00BD6242">
    <w:pPr>
      <w:pStyle w:val="Header"/>
      <w:jc w:val="center"/>
      <w:rPr>
        <w:rFonts w:cs="Times New Roman"/>
      </w:rPr>
    </w:pPr>
  </w:p>
  <w:p w14:paraId="4998639E" w14:textId="77777777" w:rsidR="00BD6242" w:rsidRDefault="00BD6242">
    <w:pPr>
      <w:pStyle w:val="Header"/>
      <w:jc w:val="center"/>
      <w:rPr>
        <w:rFonts w:ascii="Univers" w:hAnsi="Univers" w:cs="Univers"/>
        <w:sz w:val="17"/>
        <w:szCs w:val="17"/>
      </w:rPr>
    </w:pPr>
    <w:r>
      <w:rPr>
        <w:rFonts w:ascii="Univers" w:hAnsi="Univers" w:cs="Univers"/>
        <w:sz w:val="17"/>
        <w:szCs w:val="17"/>
      </w:rPr>
      <w:t>TIMOTHY LAURENCE HOWARD – PROJECT CONTROLS SPECIALIST</w:t>
    </w:r>
  </w:p>
  <w:p w14:paraId="4998639F" w14:textId="77777777" w:rsidR="00BD6242" w:rsidRDefault="00BD6242" w:rsidP="007E7FE1">
    <w:pPr>
      <w:pStyle w:val="Header"/>
      <w:rPr>
        <w:rFonts w:cs="Times New Roman"/>
      </w:rPr>
    </w:pPr>
  </w:p>
  <w:p w14:paraId="499863A0" w14:textId="77777777" w:rsidR="00BD6242" w:rsidRDefault="00BD6242">
    <w:pPr>
      <w:pStyle w:val="Header"/>
      <w:jc w:val="center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63A1" w14:textId="77777777" w:rsidR="00BD6242" w:rsidRDefault="00BD6242">
    <w:pPr>
      <w:pStyle w:val="Header"/>
      <w:jc w:val="center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9E"/>
    <w:rsid w:val="000C17D0"/>
    <w:rsid w:val="0016293E"/>
    <w:rsid w:val="0020329E"/>
    <w:rsid w:val="00220876"/>
    <w:rsid w:val="00252F81"/>
    <w:rsid w:val="002906EA"/>
    <w:rsid w:val="002A3DA2"/>
    <w:rsid w:val="00317E4F"/>
    <w:rsid w:val="00320845"/>
    <w:rsid w:val="003730BA"/>
    <w:rsid w:val="003767D8"/>
    <w:rsid w:val="00394E01"/>
    <w:rsid w:val="003F189A"/>
    <w:rsid w:val="00452D70"/>
    <w:rsid w:val="00480A4D"/>
    <w:rsid w:val="004A7D98"/>
    <w:rsid w:val="00515BEA"/>
    <w:rsid w:val="00535700"/>
    <w:rsid w:val="00536A83"/>
    <w:rsid w:val="0056426E"/>
    <w:rsid w:val="005B1694"/>
    <w:rsid w:val="005E244B"/>
    <w:rsid w:val="006505F7"/>
    <w:rsid w:val="006565CE"/>
    <w:rsid w:val="00673043"/>
    <w:rsid w:val="006823F2"/>
    <w:rsid w:val="006A1CF5"/>
    <w:rsid w:val="006D62F5"/>
    <w:rsid w:val="006E76FF"/>
    <w:rsid w:val="007231F4"/>
    <w:rsid w:val="00761D6B"/>
    <w:rsid w:val="007D2AC3"/>
    <w:rsid w:val="007E7FE1"/>
    <w:rsid w:val="00835D45"/>
    <w:rsid w:val="00876DEF"/>
    <w:rsid w:val="008B0A8A"/>
    <w:rsid w:val="008B75FD"/>
    <w:rsid w:val="008E1D30"/>
    <w:rsid w:val="008E5B71"/>
    <w:rsid w:val="009306FB"/>
    <w:rsid w:val="009439E3"/>
    <w:rsid w:val="00962CD6"/>
    <w:rsid w:val="00A479AE"/>
    <w:rsid w:val="00A7269E"/>
    <w:rsid w:val="00AA3DBD"/>
    <w:rsid w:val="00AD2C39"/>
    <w:rsid w:val="00B04D13"/>
    <w:rsid w:val="00BB561E"/>
    <w:rsid w:val="00BD6242"/>
    <w:rsid w:val="00BF236C"/>
    <w:rsid w:val="00BF7EB1"/>
    <w:rsid w:val="00C32574"/>
    <w:rsid w:val="00C32C51"/>
    <w:rsid w:val="00C753A9"/>
    <w:rsid w:val="00C96C56"/>
    <w:rsid w:val="00C97658"/>
    <w:rsid w:val="00CE3727"/>
    <w:rsid w:val="00D80BC5"/>
    <w:rsid w:val="00DA3A6D"/>
    <w:rsid w:val="00DE7771"/>
    <w:rsid w:val="00E23434"/>
    <w:rsid w:val="00E303A0"/>
    <w:rsid w:val="00E56BA3"/>
    <w:rsid w:val="00E70476"/>
    <w:rsid w:val="00E96805"/>
    <w:rsid w:val="00E97B84"/>
    <w:rsid w:val="00F215D5"/>
    <w:rsid w:val="00F61880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499862E5"/>
  <w15:docId w15:val="{AAB6C5D8-3559-4FCE-95A9-CE2AA824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45"/>
    <w:pPr>
      <w:widowControl w:val="0"/>
      <w:autoSpaceDE w:val="0"/>
      <w:autoSpaceDN w:val="0"/>
    </w:pPr>
    <w:rPr>
      <w:rFonts w:ascii="Courier" w:eastAsia="MS Mincho" w:hAnsi="Courier" w:cs="Courier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99"/>
    <w:semiHidden/>
    <w:rsid w:val="0032084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32084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320845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320845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uiPriority w:val="99"/>
    <w:semiHidden/>
    <w:rsid w:val="00320845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uiPriority w:val="99"/>
    <w:semiHidden/>
    <w:rsid w:val="0032084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uiPriority w:val="99"/>
    <w:semiHidden/>
    <w:rsid w:val="00320845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uiPriority w:val="99"/>
    <w:semiHidden/>
    <w:rsid w:val="0032084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uiPriority w:val="99"/>
    <w:semiHidden/>
    <w:rsid w:val="00320845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320845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uiPriority w:val="99"/>
    <w:semiHidden/>
    <w:rsid w:val="0032084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uiPriority w:val="99"/>
    <w:rsid w:val="00320845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320845"/>
  </w:style>
  <w:style w:type="character" w:customStyle="1" w:styleId="EquationCaption">
    <w:name w:val="_Equation Caption"/>
    <w:uiPriority w:val="99"/>
    <w:rsid w:val="00320845"/>
  </w:style>
  <w:style w:type="paragraph" w:styleId="Header">
    <w:name w:val="header"/>
    <w:basedOn w:val="Normal"/>
    <w:link w:val="HeaderChar"/>
    <w:uiPriority w:val="99"/>
    <w:rsid w:val="0032084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20845"/>
    <w:rPr>
      <w:rFonts w:ascii="Courier" w:eastAsia="MS Mincho" w:hAnsi="Courier" w:cs="Courier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32084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20845"/>
    <w:rPr>
      <w:rFonts w:ascii="Courier" w:eastAsia="MS Mincho" w:hAnsi="Courier" w:cs="Courier"/>
      <w:sz w:val="24"/>
      <w:szCs w:val="24"/>
      <w:lang w:eastAsia="ja-JP"/>
    </w:rPr>
  </w:style>
  <w:style w:type="paragraph" w:customStyle="1" w:styleId="CVPosHdg">
    <w:name w:val="CV Pos Hdg"/>
    <w:basedOn w:val="Normal"/>
    <w:uiPriority w:val="99"/>
    <w:rsid w:val="00320845"/>
    <w:pPr>
      <w:tabs>
        <w:tab w:val="left" w:pos="567"/>
        <w:tab w:val="left" w:pos="1134"/>
        <w:tab w:val="center" w:pos="4253"/>
        <w:tab w:val="right" w:pos="8789"/>
      </w:tabs>
      <w:spacing w:before="300" w:after="60" w:line="300" w:lineRule="auto"/>
      <w:jc w:val="center"/>
    </w:pPr>
    <w:rPr>
      <w:rFonts w:ascii="Univers" w:hAnsi="Univers" w:cs="Univers"/>
      <w:spacing w:val="10"/>
      <w:sz w:val="17"/>
      <w:szCs w:val="17"/>
    </w:rPr>
  </w:style>
  <w:style w:type="paragraph" w:customStyle="1" w:styleId="CVNameHdg">
    <w:name w:val="CV Name Hdg"/>
    <w:basedOn w:val="Normal"/>
    <w:uiPriority w:val="99"/>
    <w:rsid w:val="00320845"/>
    <w:pPr>
      <w:tabs>
        <w:tab w:val="left" w:pos="567"/>
        <w:tab w:val="left" w:pos="1134"/>
        <w:tab w:val="center" w:pos="4253"/>
        <w:tab w:val="right" w:pos="8789"/>
      </w:tabs>
      <w:spacing w:after="120" w:line="300" w:lineRule="auto"/>
      <w:jc w:val="center"/>
    </w:pPr>
    <w:rPr>
      <w:rFonts w:ascii="Univers" w:hAnsi="Univers" w:cs="Univers"/>
    </w:rPr>
  </w:style>
  <w:style w:type="paragraph" w:customStyle="1" w:styleId="CVtext">
    <w:name w:val="CV text"/>
    <w:basedOn w:val="Normal"/>
    <w:uiPriority w:val="99"/>
    <w:rsid w:val="00320845"/>
    <w:pPr>
      <w:tabs>
        <w:tab w:val="left" w:pos="567"/>
        <w:tab w:val="left" w:pos="1134"/>
        <w:tab w:val="center" w:pos="4253"/>
        <w:tab w:val="right" w:pos="8789"/>
      </w:tabs>
      <w:spacing w:after="120"/>
    </w:pPr>
    <w:rPr>
      <w:sz w:val="20"/>
      <w:szCs w:val="20"/>
    </w:rPr>
  </w:style>
  <w:style w:type="paragraph" w:customStyle="1" w:styleId="CVLeadsection">
    <w:name w:val="CV Lead section"/>
    <w:basedOn w:val="Normal"/>
    <w:uiPriority w:val="99"/>
    <w:rsid w:val="00320845"/>
    <w:pPr>
      <w:tabs>
        <w:tab w:val="left" w:pos="567"/>
        <w:tab w:val="left" w:pos="1134"/>
        <w:tab w:val="center" w:pos="4253"/>
        <w:tab w:val="right" w:pos="8789"/>
      </w:tabs>
      <w:spacing w:before="120" w:after="120"/>
      <w:jc w:val="center"/>
    </w:pPr>
    <w:rPr>
      <w:rFonts w:ascii="Univers" w:hAnsi="Univers" w:cs="Univers"/>
      <w:spacing w:val="40"/>
      <w:sz w:val="16"/>
      <w:szCs w:val="16"/>
    </w:rPr>
  </w:style>
  <w:style w:type="character" w:styleId="PageNumber">
    <w:name w:val="page number"/>
    <w:uiPriority w:val="99"/>
    <w:rsid w:val="003208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20845"/>
    <w:pPr>
      <w:tabs>
        <w:tab w:val="left" w:pos="-1440"/>
        <w:tab w:val="left" w:pos="-720"/>
        <w:tab w:val="left" w:pos="720"/>
        <w:tab w:val="left" w:pos="1440"/>
        <w:tab w:val="left" w:pos="2160"/>
      </w:tabs>
      <w:suppressAutoHyphens/>
      <w:ind w:left="2160"/>
      <w:jc w:val="both"/>
    </w:pPr>
    <w:rPr>
      <w:spacing w:val="-2"/>
      <w:sz w:val="20"/>
      <w:szCs w:val="20"/>
      <w:lang w:val="en-GB"/>
    </w:rPr>
  </w:style>
  <w:style w:type="character" w:customStyle="1" w:styleId="BodyText2Char">
    <w:name w:val="Body Text 2 Char"/>
    <w:link w:val="BodyText2"/>
    <w:uiPriority w:val="99"/>
    <w:semiHidden/>
    <w:locked/>
    <w:rsid w:val="00320845"/>
    <w:rPr>
      <w:rFonts w:ascii="Courier" w:eastAsia="MS Mincho" w:hAnsi="Courier" w:cs="Courier"/>
      <w:sz w:val="24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rsid w:val="00320845"/>
    <w:pPr>
      <w:tabs>
        <w:tab w:val="left" w:pos="-1440"/>
        <w:tab w:val="left" w:pos="-720"/>
        <w:tab w:val="left" w:pos="720"/>
        <w:tab w:val="left" w:pos="1440"/>
      </w:tabs>
      <w:suppressAutoHyphens/>
      <w:ind w:left="2160" w:hanging="2160"/>
      <w:jc w:val="both"/>
    </w:pPr>
    <w:rPr>
      <w:spacing w:val="-2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20845"/>
    <w:rPr>
      <w:rFonts w:ascii="Courier" w:eastAsia="MS Mincho" w:hAnsi="Courier" w:cs="Courier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E3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E30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ilandgasplanne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</dc:creator>
  <cp:lastModifiedBy>Tims</cp:lastModifiedBy>
  <cp:revision>27</cp:revision>
  <cp:lastPrinted>2017-09-25T04:33:00Z</cp:lastPrinted>
  <dcterms:created xsi:type="dcterms:W3CDTF">2013-07-08T09:04:00Z</dcterms:created>
  <dcterms:modified xsi:type="dcterms:W3CDTF">2020-10-13T21:11:00Z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8c8a80-3a15-4016-b4c2-fc12516bfa38_Enabled">
    <vt:lpwstr>True</vt:lpwstr>
  </property>
  <property fmtid="{D5CDD505-2E9C-101B-9397-08002B2CF9AE}" pid="3" name="MSIP_Label_788c8a80-3a15-4016-b4c2-fc12516bfa38_SiteId">
    <vt:lpwstr>ea80952e-a476-42d4-aaf4-5457852b0f7e</vt:lpwstr>
  </property>
  <property fmtid="{D5CDD505-2E9C-101B-9397-08002B2CF9AE}" pid="4" name="MSIP_Label_788c8a80-3a15-4016-b4c2-fc12516bfa38_Owner">
    <vt:lpwstr>Tim.Howard@uk.bp.com</vt:lpwstr>
  </property>
  <property fmtid="{D5CDD505-2E9C-101B-9397-08002B2CF9AE}" pid="5" name="MSIP_Label_788c8a80-3a15-4016-b4c2-fc12516bfa38_SetDate">
    <vt:lpwstr>2019-01-15T03:58:24.4731913Z</vt:lpwstr>
  </property>
  <property fmtid="{D5CDD505-2E9C-101B-9397-08002B2CF9AE}" pid="6" name="MSIP_Label_788c8a80-3a15-4016-b4c2-fc12516bfa38_Name">
    <vt:lpwstr>Public</vt:lpwstr>
  </property>
  <property fmtid="{D5CDD505-2E9C-101B-9397-08002B2CF9AE}" pid="7" name="MSIP_Label_788c8a80-3a15-4016-b4c2-fc12516bfa38_Application">
    <vt:lpwstr>Microsoft Azure Information Protection</vt:lpwstr>
  </property>
  <property fmtid="{D5CDD505-2E9C-101B-9397-08002B2CF9AE}" pid="8" name="MSIP_Label_788c8a80-3a15-4016-b4c2-fc12516bfa38_Extended_MSFT_Method">
    <vt:lpwstr>Manual</vt:lpwstr>
  </property>
  <property fmtid="{D5CDD505-2E9C-101B-9397-08002B2CF9AE}" pid="9" name="Sensitivity">
    <vt:lpwstr>Public</vt:lpwstr>
  </property>
</Properties>
</file>